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附件15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highlight w:val="none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highlight w:val="none"/>
          <w:lang w:val="en-US" w:eastAsia="zh-CN"/>
        </w:rPr>
        <w:t>长春市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highlight w:val="none"/>
        </w:rPr>
        <w:t>商贸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highlight w:val="none"/>
          <w:lang w:val="en-US" w:eastAsia="zh-CN"/>
        </w:rPr>
        <w:t>流通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highlight w:val="none"/>
        </w:rPr>
        <w:t>企业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highlight w:val="none"/>
          <w:lang w:eastAsia="zh-CN"/>
        </w:rPr>
        <w:t>闭环管理工作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highlight w:val="none"/>
          <w:lang w:val="en-US" w:eastAsia="zh-CN"/>
        </w:rPr>
        <w:t>指引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商贸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流通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企业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事关民生，相关企业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要坚决履行主体责任，做好自身疫情防控，确保人员闭环管理，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不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发生聚集性群体性疫情，在做好疫情防控基础上全力抓好保供，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为全市保供提供有力支撑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一是压实主体责任。</w:t>
      </w:r>
      <w:bookmarkEnd w:id="0"/>
      <w:r>
        <w:rPr>
          <w:rFonts w:hint="eastAsia" w:ascii="仿宋" w:hAnsi="仿宋" w:eastAsia="仿宋" w:cs="仿宋"/>
          <w:sz w:val="32"/>
          <w:szCs w:val="32"/>
          <w:highlight w:val="none"/>
        </w:rPr>
        <w:t>商场、市场负责人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是疫情防控第一责任人，要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按照《长春市重点场所疫情防控闭环管理工作方案》，严格落实防疫相关规定和措施，统一安排员工闭环集中管理，降低疫情在商贸场所传播扩散风险，发现感染立即报告处置。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2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二是严格规范上岗。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bidi="ar"/>
        </w:rPr>
        <w:t>返岗员工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" w:bidi="ar"/>
        </w:rPr>
        <w:t>（非封控区）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bidi="ar"/>
        </w:rPr>
        <w:t>持48小时内核酸检测阴性证明和现场做抗原自测阴性结果，社区予以放行后，可返回工作岗位。返岗员工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3月3日以来，未接触过确诊病例、无症状感染者、密切接触者，生活和工作场所不在封控区，无发热、干咳等呼吸道症状的人员，方可外出上岗，严禁带病上班。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三是强化人员管控。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bidi="ar"/>
        </w:rPr>
        <w:t>各企业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" w:bidi="ar"/>
        </w:rPr>
        <w:t>必须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bidi="ar"/>
        </w:rPr>
        <w:t>对返岗员工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" w:bidi="ar"/>
        </w:rPr>
        <w:t>全部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bidi="ar"/>
        </w:rPr>
        <w:t>实行闭环管理。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eastAsia="zh-CN" w:bidi="ar"/>
        </w:rPr>
        <w:t>在岗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员工每三天组织一次全员核酸检测，每天组织一次抗原试剂检测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"/>
        </w:rPr>
        <w:t>（其中快递业等流动人员每天进行一次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核酸检测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"/>
        </w:rPr>
        <w:t>、一次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抗原试剂检测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"/>
        </w:rPr>
        <w:t>），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所有从业人员均要遵守各项防疫要求，上岗时要佩戴N95口罩，穿防护服，戴手套开展作业，做好个人防护，严禁擅离工作岗位和单位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。所有从业人员以及与其有业务联系的供应商、装卸工、快递员等，均要登记造册。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四是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网格化管理运行。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坚持网格化管理、闭环运行。结合实际划分网格，3至5人为一个网格，吃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住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、工作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都在网格内，与外界隔离，严禁聚集、严禁堂食。开展线上采购、上门配送、无接触交易，关门不关店，配货不见面、配送不接触。要保障员工身心健康,做好心理疏导工作,发现阳性立即报告，及时转运隔离救治。全员服用中药，有病治病、无病防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五是全面消毒消杀。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严格执行《吉林省新冠肺炎疫情期间商贸物流企业(中转站)消毒技术方案》，每天定时全面消杀和定点随时消杀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对休息区、公用通道、公共卫生间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中转仓库及装运车辆等环境和物体都要进行表面的清洁消毒。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对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人和物品进出企业都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进行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消杀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加强运输、收储、中转、分装、配送各环节管理，逐环节逐链条消毒净化。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六是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严把货物来源。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加强货品来源的监督管理，严格管理涉疫地区来源货品，尤其做好冷链货品的预防性消毒，严格规范消毒操作，执行防控措施，严禁销售相关手续不完备的冷链食品。快递物流人员在送货途中，要自觉接受交警等部门检查和登记，严禁随意变更路线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避免产生交叉感染的风险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七是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做好风险预案。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制定风险管控预案，存在风险的场所要迅速决断，及时采取封关措施并做好溯源工作。封停后要全面消杀处置，查缺补漏，加快“净化”，经验收合格后方可再次营业。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长春市疫情防控物资保障专班生活物资组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         （长春市商务局代章）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D0AE9"/>
    <w:rsid w:val="02F76F90"/>
    <w:rsid w:val="06563FCE"/>
    <w:rsid w:val="0E5246BE"/>
    <w:rsid w:val="102C7EF4"/>
    <w:rsid w:val="1111334E"/>
    <w:rsid w:val="11BB1B1E"/>
    <w:rsid w:val="120B630C"/>
    <w:rsid w:val="123D25DC"/>
    <w:rsid w:val="13C20B4C"/>
    <w:rsid w:val="13DA193E"/>
    <w:rsid w:val="14D37DB8"/>
    <w:rsid w:val="151851E6"/>
    <w:rsid w:val="15BE749A"/>
    <w:rsid w:val="17CF6F1A"/>
    <w:rsid w:val="17DB29A1"/>
    <w:rsid w:val="197B7B7C"/>
    <w:rsid w:val="1A9C424D"/>
    <w:rsid w:val="20F4534B"/>
    <w:rsid w:val="21524965"/>
    <w:rsid w:val="21E31CA1"/>
    <w:rsid w:val="22747454"/>
    <w:rsid w:val="23B10DF8"/>
    <w:rsid w:val="24704055"/>
    <w:rsid w:val="24D10F97"/>
    <w:rsid w:val="250C6316"/>
    <w:rsid w:val="27CB7F20"/>
    <w:rsid w:val="27DF39CB"/>
    <w:rsid w:val="283C0E1E"/>
    <w:rsid w:val="2C636786"/>
    <w:rsid w:val="2CCB7772"/>
    <w:rsid w:val="2DD54DBD"/>
    <w:rsid w:val="2F1D0383"/>
    <w:rsid w:val="2F61560E"/>
    <w:rsid w:val="2F7D2448"/>
    <w:rsid w:val="2FD429D9"/>
    <w:rsid w:val="309F260D"/>
    <w:rsid w:val="327A0EC0"/>
    <w:rsid w:val="33313EDB"/>
    <w:rsid w:val="342619BC"/>
    <w:rsid w:val="3566572C"/>
    <w:rsid w:val="397F500E"/>
    <w:rsid w:val="3AEF3E06"/>
    <w:rsid w:val="3B0C643A"/>
    <w:rsid w:val="3B557EFA"/>
    <w:rsid w:val="3C6278E4"/>
    <w:rsid w:val="3DFF5DA1"/>
    <w:rsid w:val="3FFD509A"/>
    <w:rsid w:val="40C45CD0"/>
    <w:rsid w:val="4127143E"/>
    <w:rsid w:val="42832D40"/>
    <w:rsid w:val="4303280C"/>
    <w:rsid w:val="435C1F1C"/>
    <w:rsid w:val="46E42955"/>
    <w:rsid w:val="473A07C7"/>
    <w:rsid w:val="476870E2"/>
    <w:rsid w:val="4B9905A8"/>
    <w:rsid w:val="4DA44BEC"/>
    <w:rsid w:val="4DCB52D6"/>
    <w:rsid w:val="4EDA1A76"/>
    <w:rsid w:val="5021187F"/>
    <w:rsid w:val="505671DF"/>
    <w:rsid w:val="507C716B"/>
    <w:rsid w:val="52AE24B4"/>
    <w:rsid w:val="533D5A7E"/>
    <w:rsid w:val="53487DC7"/>
    <w:rsid w:val="558757F5"/>
    <w:rsid w:val="568B1F79"/>
    <w:rsid w:val="56F838AE"/>
    <w:rsid w:val="57800D02"/>
    <w:rsid w:val="57DD4F82"/>
    <w:rsid w:val="5A1D0200"/>
    <w:rsid w:val="5B1F6DAD"/>
    <w:rsid w:val="5E45699F"/>
    <w:rsid w:val="5FDF3861"/>
    <w:rsid w:val="5FFD132D"/>
    <w:rsid w:val="61283C22"/>
    <w:rsid w:val="61943847"/>
    <w:rsid w:val="62960B4F"/>
    <w:rsid w:val="62A27BCD"/>
    <w:rsid w:val="64CB22B2"/>
    <w:rsid w:val="65B405D8"/>
    <w:rsid w:val="65E4605C"/>
    <w:rsid w:val="65FA4DD5"/>
    <w:rsid w:val="677B47B7"/>
    <w:rsid w:val="67F046C1"/>
    <w:rsid w:val="6A590DE0"/>
    <w:rsid w:val="6C155E31"/>
    <w:rsid w:val="6E0472B5"/>
    <w:rsid w:val="6E1D0376"/>
    <w:rsid w:val="6FFF218C"/>
    <w:rsid w:val="715F3A1A"/>
    <w:rsid w:val="73D50271"/>
    <w:rsid w:val="7581454C"/>
    <w:rsid w:val="75D27C98"/>
    <w:rsid w:val="766F54E7"/>
    <w:rsid w:val="77662A0C"/>
    <w:rsid w:val="778B76E1"/>
    <w:rsid w:val="77E6AAA2"/>
    <w:rsid w:val="7A9FC154"/>
    <w:rsid w:val="7AFE32DE"/>
    <w:rsid w:val="7C022AC9"/>
    <w:rsid w:val="7CB1685A"/>
    <w:rsid w:val="7D755AD9"/>
    <w:rsid w:val="7E50448A"/>
    <w:rsid w:val="7E7B329B"/>
    <w:rsid w:val="7F59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1085</Words>
  <Characters>1089</Characters>
  <Lines>0</Lines>
  <Paragraphs>0</Paragraphs>
  <TotalTime>3</TotalTime>
  <ScaleCrop>false</ScaleCrop>
  <LinksUpToDate>false</LinksUpToDate>
  <CharactersWithSpaces>1100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2022-03-28T06:10:00Z</dcterms:created>
  <dc:creator>Administrator</dc:creator>
  <cp:lastModifiedBy>暖暖多米妈妈</cp:lastModifiedBy>
  <cp:lastPrinted>2022-03-28T07:07:00Z</cp:lastPrinted>
  <dcterms:modified xsi:type="dcterms:W3CDTF">2022-04-22T03:24:05Z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21AD47C32E184638870DAB94183FE514</vt:lpwstr>
  </property>
</Properties>
</file>